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3B" w:rsidRPr="00970A1A" w:rsidRDefault="00970A1A" w:rsidP="00970A1A">
      <w:pPr>
        <w:pStyle w:val="a3"/>
        <w:spacing w:before="75" w:beforeAutospacing="0" w:after="75" w:afterAutospacing="0" w:line="252" w:lineRule="atLeast"/>
        <w:rPr>
          <w:rStyle w:val="a4"/>
          <w:color w:val="000000"/>
        </w:rPr>
      </w:pPr>
      <w:r w:rsidRPr="00970A1A">
        <w:rPr>
          <w:rStyle w:val="a4"/>
          <w:color w:val="000000"/>
        </w:rPr>
        <w:t xml:space="preserve">     </w:t>
      </w:r>
      <w:r w:rsidR="00C60C3B">
        <w:rPr>
          <w:rStyle w:val="a4"/>
          <w:color w:val="000000"/>
        </w:rPr>
        <w:t xml:space="preserve">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0C3B" w:rsidTr="00E10E6B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60C3B" w:rsidRPr="00E10E6B" w:rsidRDefault="00BC5B73" w:rsidP="00970A1A">
            <w:pPr>
              <w:pStyle w:val="a3"/>
              <w:spacing w:before="75" w:beforeAutospacing="0" w:after="75" w:afterAutospacing="0" w:line="252" w:lineRule="atLeast"/>
              <w:rPr>
                <w:rStyle w:val="a4"/>
                <w:b w:val="0"/>
                <w:color w:val="000000"/>
              </w:rPr>
            </w:pPr>
            <w:r w:rsidRPr="00E10E6B">
              <w:rPr>
                <w:rStyle w:val="a4"/>
                <w:b w:val="0"/>
                <w:color w:val="000000"/>
              </w:rPr>
              <w:t xml:space="preserve">Принято </w:t>
            </w:r>
          </w:p>
          <w:p w:rsidR="00BC5B73" w:rsidRPr="00E10E6B" w:rsidRDefault="00BC5B73" w:rsidP="00970A1A">
            <w:pPr>
              <w:pStyle w:val="a3"/>
              <w:spacing w:before="75" w:beforeAutospacing="0" w:after="75" w:afterAutospacing="0" w:line="252" w:lineRule="atLeast"/>
              <w:rPr>
                <w:rStyle w:val="a4"/>
                <w:b w:val="0"/>
                <w:color w:val="000000"/>
              </w:rPr>
            </w:pPr>
            <w:r w:rsidRPr="00E10E6B">
              <w:rPr>
                <w:rStyle w:val="a4"/>
                <w:b w:val="0"/>
                <w:color w:val="000000"/>
              </w:rPr>
              <w:t>на педагогическом совете</w:t>
            </w:r>
          </w:p>
          <w:p w:rsidR="00BC5B73" w:rsidRPr="00E10E6B" w:rsidRDefault="00CB7D2C" w:rsidP="00970A1A">
            <w:pPr>
              <w:pStyle w:val="a3"/>
              <w:spacing w:before="75" w:beforeAutospacing="0" w:after="75" w:afterAutospacing="0" w:line="252" w:lineRule="atLeast"/>
              <w:rPr>
                <w:rStyle w:val="a4"/>
                <w:b w:val="0"/>
                <w:color w:val="000000"/>
              </w:rPr>
            </w:pPr>
            <w:r w:rsidRPr="00E10E6B">
              <w:rPr>
                <w:rStyle w:val="a4"/>
                <w:b w:val="0"/>
                <w:color w:val="000000"/>
              </w:rPr>
              <w:t>Протокол № 3</w:t>
            </w:r>
          </w:p>
          <w:p w:rsidR="00BC5B73" w:rsidRPr="00E10E6B" w:rsidRDefault="00CB7D2C" w:rsidP="00970A1A">
            <w:pPr>
              <w:pStyle w:val="a3"/>
              <w:spacing w:before="75" w:beforeAutospacing="0" w:after="75" w:afterAutospacing="0" w:line="252" w:lineRule="atLeast"/>
              <w:rPr>
                <w:rStyle w:val="a4"/>
                <w:b w:val="0"/>
                <w:color w:val="000000"/>
              </w:rPr>
            </w:pPr>
            <w:r w:rsidRPr="00E10E6B">
              <w:rPr>
                <w:rStyle w:val="a4"/>
                <w:b w:val="0"/>
                <w:color w:val="000000"/>
              </w:rPr>
              <w:t xml:space="preserve">от «29 » января 2015 </w:t>
            </w:r>
            <w:r w:rsidR="00BC5B73" w:rsidRPr="00E10E6B">
              <w:rPr>
                <w:rStyle w:val="a4"/>
                <w:b w:val="0"/>
                <w:color w:val="000000"/>
              </w:rPr>
              <w:t>г.</w:t>
            </w:r>
          </w:p>
          <w:p w:rsidR="00BC5B73" w:rsidRPr="00E10E6B" w:rsidRDefault="00BC5B73" w:rsidP="00970A1A">
            <w:pPr>
              <w:pStyle w:val="a3"/>
              <w:spacing w:before="75" w:beforeAutospacing="0" w:after="75" w:afterAutospacing="0" w:line="252" w:lineRule="atLeast"/>
              <w:rPr>
                <w:rStyle w:val="a4"/>
                <w:b w:val="0"/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60C3B" w:rsidRPr="00E10E6B" w:rsidRDefault="00C60C3B" w:rsidP="00970A1A">
            <w:pPr>
              <w:pStyle w:val="a3"/>
              <w:spacing w:before="75" w:beforeAutospacing="0" w:after="75" w:afterAutospacing="0" w:line="252" w:lineRule="atLeast"/>
              <w:rPr>
                <w:rStyle w:val="a4"/>
                <w:b w:val="0"/>
                <w:color w:val="000000"/>
              </w:rPr>
            </w:pPr>
            <w:r w:rsidRPr="00E10E6B">
              <w:rPr>
                <w:rStyle w:val="a4"/>
                <w:b w:val="0"/>
                <w:color w:val="000000"/>
              </w:rPr>
              <w:t xml:space="preserve">Утверждаю </w:t>
            </w:r>
          </w:p>
          <w:p w:rsidR="00C60C3B" w:rsidRPr="00E10E6B" w:rsidRDefault="00C60C3B" w:rsidP="00970A1A">
            <w:pPr>
              <w:pStyle w:val="a3"/>
              <w:spacing w:before="75" w:beforeAutospacing="0" w:after="75" w:afterAutospacing="0" w:line="252" w:lineRule="atLeast"/>
              <w:rPr>
                <w:rStyle w:val="a4"/>
                <w:b w:val="0"/>
                <w:color w:val="000000"/>
              </w:rPr>
            </w:pPr>
            <w:r w:rsidRPr="00E10E6B">
              <w:rPr>
                <w:rStyle w:val="a4"/>
                <w:b w:val="0"/>
                <w:color w:val="000000"/>
              </w:rPr>
              <w:t>Заведующий МБДОУ « Детский сад №10</w:t>
            </w:r>
          </w:p>
          <w:p w:rsidR="00C60C3B" w:rsidRPr="00E10E6B" w:rsidRDefault="00CB7D2C" w:rsidP="00970A1A">
            <w:pPr>
              <w:pStyle w:val="a3"/>
              <w:spacing w:before="75" w:beforeAutospacing="0" w:after="75" w:afterAutospacing="0" w:line="252" w:lineRule="atLeast"/>
              <w:rPr>
                <w:rStyle w:val="a4"/>
                <w:b w:val="0"/>
                <w:color w:val="000000"/>
              </w:rPr>
            </w:pPr>
            <w:r w:rsidRPr="00E10E6B">
              <w:rPr>
                <w:rStyle w:val="a4"/>
                <w:b w:val="0"/>
                <w:color w:val="000000"/>
              </w:rPr>
              <w:t>к</w:t>
            </w:r>
            <w:r w:rsidR="00C60C3B" w:rsidRPr="00E10E6B">
              <w:rPr>
                <w:rStyle w:val="a4"/>
                <w:b w:val="0"/>
                <w:color w:val="000000"/>
              </w:rPr>
              <w:t>омпенсирующего вида» г. Сосногорска</w:t>
            </w:r>
          </w:p>
          <w:p w:rsidR="00C60C3B" w:rsidRPr="00E10E6B" w:rsidRDefault="00C60C3B" w:rsidP="00970A1A">
            <w:pPr>
              <w:pStyle w:val="a3"/>
              <w:spacing w:before="75" w:beforeAutospacing="0" w:after="75" w:afterAutospacing="0" w:line="252" w:lineRule="atLeast"/>
              <w:rPr>
                <w:rStyle w:val="a4"/>
                <w:b w:val="0"/>
                <w:color w:val="000000"/>
              </w:rPr>
            </w:pPr>
            <w:r w:rsidRPr="00E10E6B">
              <w:rPr>
                <w:rStyle w:val="a4"/>
                <w:b w:val="0"/>
                <w:color w:val="000000"/>
              </w:rPr>
              <w:t>___________________ Харина Т.В.</w:t>
            </w:r>
          </w:p>
          <w:p w:rsidR="00C60C3B" w:rsidRPr="00E10E6B" w:rsidRDefault="00CB7D2C" w:rsidP="00970A1A">
            <w:pPr>
              <w:pStyle w:val="a3"/>
              <w:spacing w:before="75" w:beforeAutospacing="0" w:after="75" w:afterAutospacing="0" w:line="252" w:lineRule="atLeast"/>
              <w:rPr>
                <w:rStyle w:val="a4"/>
                <w:b w:val="0"/>
                <w:color w:val="000000"/>
              </w:rPr>
            </w:pPr>
            <w:r w:rsidRPr="00E10E6B">
              <w:rPr>
                <w:rStyle w:val="a4"/>
                <w:b w:val="0"/>
                <w:color w:val="000000"/>
              </w:rPr>
              <w:t>« ____» _______________ 2015</w:t>
            </w:r>
            <w:r w:rsidR="00C60C3B" w:rsidRPr="00E10E6B">
              <w:rPr>
                <w:rStyle w:val="a4"/>
                <w:b w:val="0"/>
                <w:color w:val="000000"/>
              </w:rPr>
              <w:t>г.</w:t>
            </w:r>
          </w:p>
        </w:tc>
        <w:bookmarkStart w:id="0" w:name="_GoBack"/>
        <w:bookmarkEnd w:id="0"/>
      </w:tr>
    </w:tbl>
    <w:p w:rsidR="008C2F35" w:rsidRDefault="008C2F35" w:rsidP="00C60C3B">
      <w:pPr>
        <w:pStyle w:val="a3"/>
        <w:spacing w:before="75" w:beforeAutospacing="0" w:after="75" w:afterAutospacing="0" w:line="252" w:lineRule="atLeast"/>
        <w:jc w:val="center"/>
        <w:rPr>
          <w:rStyle w:val="a4"/>
          <w:color w:val="000000"/>
          <w:sz w:val="28"/>
          <w:szCs w:val="28"/>
        </w:rPr>
      </w:pPr>
    </w:p>
    <w:p w:rsidR="00970A1A" w:rsidRPr="00C60C3B" w:rsidRDefault="00970A1A" w:rsidP="00C60C3B">
      <w:pPr>
        <w:pStyle w:val="a3"/>
        <w:spacing w:before="75" w:beforeAutospacing="0" w:after="75" w:afterAutospacing="0" w:line="252" w:lineRule="atLeast"/>
        <w:jc w:val="center"/>
        <w:rPr>
          <w:rStyle w:val="a4"/>
          <w:color w:val="000000"/>
          <w:sz w:val="28"/>
          <w:szCs w:val="28"/>
        </w:rPr>
      </w:pPr>
      <w:r w:rsidRPr="00C60C3B">
        <w:rPr>
          <w:rStyle w:val="a4"/>
          <w:color w:val="000000"/>
          <w:sz w:val="28"/>
          <w:szCs w:val="28"/>
        </w:rPr>
        <w:t>Положение о режиме занятий воспитанников</w:t>
      </w:r>
    </w:p>
    <w:p w:rsidR="00970A1A" w:rsidRPr="00C60C3B" w:rsidRDefault="00970A1A" w:rsidP="00C60C3B">
      <w:pPr>
        <w:pStyle w:val="a3"/>
        <w:spacing w:before="75" w:beforeAutospacing="0" w:after="75" w:afterAutospacing="0" w:line="252" w:lineRule="atLeast"/>
        <w:jc w:val="center"/>
        <w:rPr>
          <w:color w:val="000000"/>
          <w:sz w:val="28"/>
          <w:szCs w:val="28"/>
        </w:rPr>
      </w:pPr>
      <w:r w:rsidRPr="00C60C3B">
        <w:rPr>
          <w:rStyle w:val="a4"/>
          <w:color w:val="000000"/>
          <w:sz w:val="28"/>
          <w:szCs w:val="28"/>
        </w:rPr>
        <w:t>МБДОУ « Детский сад №10 компенсирующего вида» г. Сосногорска</w:t>
      </w:r>
    </w:p>
    <w:p w:rsidR="00970A1A" w:rsidRPr="00C60C3B" w:rsidRDefault="00970A1A" w:rsidP="00C60C3B">
      <w:pPr>
        <w:pStyle w:val="a3"/>
        <w:spacing w:before="75" w:beforeAutospacing="0" w:after="75" w:afterAutospacing="0" w:line="252" w:lineRule="atLeast"/>
        <w:jc w:val="center"/>
        <w:rPr>
          <w:color w:val="000000"/>
          <w:sz w:val="28"/>
          <w:szCs w:val="28"/>
        </w:rPr>
      </w:pP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1. Режим занятий воспитанников муниципального бюджетного дошкольного образовательного учреждения  «Детский сад № 10»</w:t>
      </w:r>
      <w:r w:rsidRPr="00970A1A">
        <w:rPr>
          <w:rStyle w:val="apple-converted-space"/>
          <w:color w:val="000000"/>
        </w:rPr>
        <w:t> </w:t>
      </w:r>
      <w:r w:rsidRPr="00970A1A">
        <w:rPr>
          <w:color w:val="000000"/>
        </w:rPr>
        <w:t>(далее – Учреждение) разработан в соответствии с действующим законодательством и локальными нормативными актами ДОУ: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— Федеральный закон от 29 декабря 2012 года № 273-ФЗ «Об образовании в Российской Федерации»;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— Постановление Главного государственного санитарного врача РФ от 15.05.2013 г. № 26 «Об утверждении СанПиН 2.4.1.3049-13» «Санитарно-эпидемиологические требования к устройству, содержанию и организации режима работы дошкольных образовательных организаций»»;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>
        <w:rPr>
          <w:color w:val="000000"/>
        </w:rPr>
        <w:t>— Устав МБДОУ « Детский сад №10» г. Сосногорска</w:t>
      </w:r>
      <w:r w:rsidRPr="00970A1A">
        <w:rPr>
          <w:color w:val="000000"/>
        </w:rPr>
        <w:t>;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2. Режим занятий воспитанников регулирует основные вопросы организации и осуществления  образовательной деятельности в Учреждении и содержит краткую информацию о режиме работы, о режиме пребывания детей и организации образовательной работы в Учреждении.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3. Учреждение работает по графику пятидневной рабочей недели.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Режим работы Учреж</w:t>
      </w:r>
      <w:r>
        <w:rPr>
          <w:color w:val="000000"/>
        </w:rPr>
        <w:t xml:space="preserve">дения рассчитан на 10,5 </w:t>
      </w:r>
      <w:r w:rsidRPr="00970A1A">
        <w:rPr>
          <w:color w:val="000000"/>
        </w:rPr>
        <w:t xml:space="preserve"> часовое пребы</w:t>
      </w:r>
      <w:r>
        <w:rPr>
          <w:color w:val="000000"/>
        </w:rPr>
        <w:t xml:space="preserve">вание воспитанников с 7.00 до 18.00; </w:t>
      </w:r>
      <w:r w:rsidRPr="00970A1A">
        <w:rPr>
          <w:color w:val="000000"/>
        </w:rPr>
        <w:t xml:space="preserve"> суббота, воскресенье, праздничные дни считаются  выходными днями.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Режим дня соответствует возрастным особенностям детей и способствует их гармоничному развитию: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—          продолжительность учебного года с 01 сентября предыдущего  по 31 мая последующего года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4. Максимальная продолжительность непрерывного бодрствования детей 3-7 лет составляет 5,5-6 часов, до 3 лет – в соответствии с медицинскими рекомендациями.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Ежедневная продолжительность прогулок детей составляет не менее 4 часов. Прогулку организуют 2 раза в день: в первую половину дня — до обеда и во вторую половину дня — перед уходом детей домой.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Общая продолжительность дневного сна для детей дошкольного возраста 2-2,5 часа.  Для детей от 1,5 до 3 лет дневной сон организуется однократно продолжительностью не менее 3 часов.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 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Самостоятельная деятельность детей 3-7 лет (игры, подготовка к занятиям, личная гигиена) занимает в режиме дня не менее 3-4 часов.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lastRenderedPageBreak/>
        <w:t>Организованная совместная деятельность проводится с учетом возраста детей, их индивидуальных особенностей.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Образовательная деятельность, осуществляемая в ходе режимных моментов (организация питания, сна), преимущественно направлена на охрану здоровья ребенка, физическое и социально-личностное развитие.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5. Организация образовательного процесса в Учреждении осуществляется в соответствии с основной образовательной программой дошкольного образования в группах общеразвивающей направленности с  циклограммой непосредственно образовательной деятельности.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Циклограмма непосредственно образовательной деятельности является неотъемлемой частью режима занятий воспитанников, разрабатывается и утверждается на каждый учебный год.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Количество и продолжительность непосредственно образовательной деятельности устанавливаются в соответствии с СанПиН 2.4.1.3049-13: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— для детей 1,5 – 3 лет – не более 10 минут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— для детей 3-4 лет – не более 15 минут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— для детей 4-5 лет – не более 20 минут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— для детей 5-6 лет – не более 25 минут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— для детей 6-7 лет – не более 30 минут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 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6.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1.5 часа соответственно.  В середине времени, отведенного на непрерывную образовательную деятельность, проводятся физкультурные минутки. Перерывы между  периодами непрерывной образовательной деятельности – не менее 10 минут.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7. Образовательная деятельность с детьми старшего дошкольного возраста осуществляется и во вторую половину дня после дневного сна. Её продолжительность составляет не более 25-30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8.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 и т.д.</w:t>
      </w:r>
    </w:p>
    <w:p w:rsidR="00970A1A" w:rsidRPr="00970A1A" w:rsidRDefault="00970A1A" w:rsidP="008C2F35">
      <w:pPr>
        <w:pStyle w:val="a3"/>
        <w:spacing w:before="75" w:beforeAutospacing="0" w:after="75" w:afterAutospacing="0" w:line="252" w:lineRule="atLeast"/>
        <w:jc w:val="both"/>
        <w:rPr>
          <w:color w:val="000000"/>
        </w:rPr>
      </w:pPr>
      <w:r w:rsidRPr="00970A1A">
        <w:rPr>
          <w:color w:val="000000"/>
        </w:rPr>
        <w:t>10. Режим занятий обучающихся муниципального бюджетного дошкольного образовательног</w:t>
      </w:r>
      <w:r>
        <w:rPr>
          <w:color w:val="000000"/>
        </w:rPr>
        <w:t>о учреждения  «Детский сад  № 10</w:t>
      </w:r>
      <w:r w:rsidRPr="00970A1A">
        <w:rPr>
          <w:color w:val="000000"/>
        </w:rPr>
        <w:t>» обязателен для исполнения всеми участниками образовательного процесса.</w:t>
      </w:r>
    </w:p>
    <w:p w:rsidR="00F91DA5" w:rsidRPr="00970A1A" w:rsidRDefault="00F91DA5" w:rsidP="008C2F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1DA5" w:rsidRPr="0097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1A"/>
    <w:rsid w:val="008C2F35"/>
    <w:rsid w:val="00970A1A"/>
    <w:rsid w:val="00BC5B73"/>
    <w:rsid w:val="00C60C3B"/>
    <w:rsid w:val="00CB7D2C"/>
    <w:rsid w:val="00E10E6B"/>
    <w:rsid w:val="00F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A1A"/>
    <w:rPr>
      <w:b/>
      <w:bCs/>
    </w:rPr>
  </w:style>
  <w:style w:type="character" w:customStyle="1" w:styleId="apple-converted-space">
    <w:name w:val="apple-converted-space"/>
    <w:basedOn w:val="a0"/>
    <w:rsid w:val="00970A1A"/>
  </w:style>
  <w:style w:type="table" w:styleId="a5">
    <w:name w:val="Table Grid"/>
    <w:basedOn w:val="a1"/>
    <w:uiPriority w:val="59"/>
    <w:rsid w:val="00C6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A1A"/>
    <w:rPr>
      <w:b/>
      <w:bCs/>
    </w:rPr>
  </w:style>
  <w:style w:type="character" w:customStyle="1" w:styleId="apple-converted-space">
    <w:name w:val="apple-converted-space"/>
    <w:basedOn w:val="a0"/>
    <w:rsid w:val="00970A1A"/>
  </w:style>
  <w:style w:type="table" w:styleId="a5">
    <w:name w:val="Table Grid"/>
    <w:basedOn w:val="a1"/>
    <w:uiPriority w:val="59"/>
    <w:rsid w:val="00C6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</dc:creator>
  <cp:lastModifiedBy>Гарант</cp:lastModifiedBy>
  <cp:revision>6</cp:revision>
  <dcterms:created xsi:type="dcterms:W3CDTF">2016-07-17T21:08:00Z</dcterms:created>
  <dcterms:modified xsi:type="dcterms:W3CDTF">2016-07-17T21:20:00Z</dcterms:modified>
</cp:coreProperties>
</file>